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492620" w:rsidP="00994E5B">
      <w:pPr>
        <w:spacing w:before="120"/>
        <w:jc w:val="center"/>
        <w:rPr>
          <w:b/>
        </w:rPr>
      </w:pPr>
      <w:r>
        <w:rPr>
          <w:b/>
        </w:rPr>
        <w:t>п</w:t>
      </w:r>
      <w:r w:rsidR="00994E5B" w:rsidRPr="00BB58FD">
        <w:rPr>
          <w:b/>
        </w:rPr>
        <w:t>оставки</w:t>
      </w:r>
      <w:r>
        <w:rPr>
          <w:b/>
        </w:rPr>
        <w:t xml:space="preserve"> </w:t>
      </w:r>
      <w:proofErr w:type="spellStart"/>
      <w:r>
        <w:rPr>
          <w:b/>
        </w:rPr>
        <w:t>паронита</w:t>
      </w:r>
      <w:proofErr w:type="spellEnd"/>
      <w:r>
        <w:rPr>
          <w:b/>
        </w:rPr>
        <w:t xml:space="preserve"> «ПМБ</w:t>
      </w:r>
      <w:r w:rsidR="00994E5B" w:rsidRPr="0026150F">
        <w:rPr>
          <w:b/>
        </w:rPr>
        <w:t>»</w:t>
      </w:r>
      <w:r>
        <w:rPr>
          <w:b/>
        </w:rPr>
        <w:t xml:space="preserve"> (</w:t>
      </w:r>
      <w:proofErr w:type="spellStart"/>
      <w:r>
        <w:rPr>
          <w:b/>
        </w:rPr>
        <w:t>маслобензиностойкий</w:t>
      </w:r>
      <w:proofErr w:type="spellEnd"/>
      <w:r>
        <w:rPr>
          <w:b/>
        </w:rPr>
        <w:t xml:space="preserve">), </w:t>
      </w:r>
      <w:r w:rsidR="00725A59">
        <w:rPr>
          <w:b/>
        </w:rPr>
        <w:t xml:space="preserve">мембранного полотна,  </w:t>
      </w:r>
      <w:proofErr w:type="spellStart"/>
      <w:r w:rsidR="00725A59">
        <w:rPr>
          <w:b/>
        </w:rPr>
        <w:t>техпластины</w:t>
      </w:r>
      <w:proofErr w:type="spellEnd"/>
      <w:r w:rsidR="00725A59">
        <w:rPr>
          <w:b/>
        </w:rPr>
        <w:t xml:space="preserve"> МБС, сальниковой набивки АТФ, резины В-14</w:t>
      </w:r>
      <w:r>
        <w:rPr>
          <w:b/>
        </w:rPr>
        <w:t xml:space="preserve">. 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9A3FF6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435308" w:rsidP="000628CD">
            <w:hyperlink r:id="rId6" w:history="1">
              <w:r w:rsidR="004A3877" w:rsidRPr="002114B8">
                <w:rPr>
                  <w:rStyle w:val="a3"/>
                  <w:lang w:val="en-US"/>
                </w:rPr>
                <w:t>Kaiv</w:t>
              </w:r>
              <w:r w:rsidR="004A3877" w:rsidRPr="002114B8">
                <w:rPr>
                  <w:rStyle w:val="a3"/>
                </w:rPr>
                <w:t>@</w:t>
              </w:r>
              <w:r w:rsidR="004A3877" w:rsidRPr="002114B8">
                <w:rPr>
                  <w:rStyle w:val="a3"/>
                  <w:lang w:val="en-US"/>
                </w:rPr>
                <w:t>omskgorgaz</w:t>
              </w:r>
              <w:r w:rsidR="004A3877" w:rsidRPr="002114B8">
                <w:rPr>
                  <w:rStyle w:val="a3"/>
                </w:rPr>
                <w:t>.</w:t>
              </w:r>
              <w:r w:rsidR="004A3877" w:rsidRPr="002114B8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4A3877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492620" w:rsidP="00696152">
            <w:pPr>
              <w:spacing w:line="288" w:lineRule="auto"/>
              <w:jc w:val="both"/>
            </w:pPr>
            <w:proofErr w:type="spellStart"/>
            <w:r>
              <w:t>Афонькин</w:t>
            </w:r>
            <w:proofErr w:type="spellEnd"/>
            <w:r>
              <w:t xml:space="preserve"> Григорий Александрович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492620">
              <w:t>1294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725A59" w:rsidRDefault="00725A59" w:rsidP="00492620">
            <w:pPr>
              <w:spacing w:before="120"/>
            </w:pPr>
            <w:r>
              <w:t>Поставка</w:t>
            </w:r>
            <w:r w:rsidR="00492620" w:rsidRPr="00725A59">
              <w:t xml:space="preserve"> </w:t>
            </w:r>
            <w:proofErr w:type="spellStart"/>
            <w:r w:rsidRPr="00725A59">
              <w:t>паронита</w:t>
            </w:r>
            <w:proofErr w:type="spellEnd"/>
            <w:r w:rsidRPr="00725A59">
              <w:t xml:space="preserve"> «ПМБ» (</w:t>
            </w:r>
            <w:proofErr w:type="spellStart"/>
            <w:r w:rsidRPr="00725A59">
              <w:t>маслобензиностойкий</w:t>
            </w:r>
            <w:proofErr w:type="spellEnd"/>
            <w:r w:rsidRPr="00725A59">
              <w:t xml:space="preserve">), мембранного полотна,  </w:t>
            </w:r>
            <w:proofErr w:type="spellStart"/>
            <w:r w:rsidRPr="00725A59">
              <w:t>техпластины</w:t>
            </w:r>
            <w:proofErr w:type="spellEnd"/>
            <w:r w:rsidRPr="00725A59">
              <w:t xml:space="preserve"> МБС, сальниковой набивки АТФ, резины В-14.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492620" w:rsidRDefault="00492620" w:rsidP="00492620">
            <w:pPr>
              <w:pStyle w:val="a4"/>
              <w:numPr>
                <w:ilvl w:val="0"/>
                <w:numId w:val="4"/>
              </w:numPr>
            </w:pPr>
            <w:proofErr w:type="spellStart"/>
            <w:r>
              <w:t>Паронит</w:t>
            </w:r>
            <w:proofErr w:type="spellEnd"/>
            <w:r>
              <w:t xml:space="preserve"> «ПМБ» (</w:t>
            </w:r>
            <w:proofErr w:type="spellStart"/>
            <w:r>
              <w:t>маслобенз</w:t>
            </w:r>
            <w:r w:rsidR="00725A59">
              <w:t>иностойкий</w:t>
            </w:r>
            <w:proofErr w:type="spellEnd"/>
            <w:r w:rsidR="00725A59">
              <w:t>) (толщина 2 мм) – 387</w:t>
            </w:r>
            <w:r>
              <w:t xml:space="preserve"> кг.</w:t>
            </w:r>
          </w:p>
          <w:p w:rsidR="00492620" w:rsidRDefault="00CF7411" w:rsidP="00492620">
            <w:pPr>
              <w:pStyle w:val="a4"/>
              <w:numPr>
                <w:ilvl w:val="0"/>
                <w:numId w:val="4"/>
              </w:numPr>
            </w:pPr>
            <w:r>
              <w:t>Мембранное полотно – 0,3</w:t>
            </w:r>
            <w:r w:rsidR="00725A59">
              <w:t xml:space="preserve"> мм – 16,4</w:t>
            </w:r>
            <w:r w:rsidR="00492620">
              <w:t xml:space="preserve"> м</w:t>
            </w:r>
            <w:r w:rsidR="00492620">
              <w:rPr>
                <w:vertAlign w:val="superscript"/>
              </w:rPr>
              <w:t>2</w:t>
            </w:r>
            <w:r w:rsidR="00492620">
              <w:t>.</w:t>
            </w:r>
          </w:p>
          <w:p w:rsidR="00492620" w:rsidRDefault="00492620" w:rsidP="00492620">
            <w:pPr>
              <w:pStyle w:val="a4"/>
              <w:numPr>
                <w:ilvl w:val="0"/>
                <w:numId w:val="4"/>
              </w:numPr>
            </w:pPr>
            <w:r>
              <w:t>Тех. Пластина МБС 6,0 мм – 25 кг.</w:t>
            </w:r>
          </w:p>
          <w:p w:rsidR="00725A59" w:rsidRDefault="00725A59" w:rsidP="00492620">
            <w:pPr>
              <w:pStyle w:val="a4"/>
              <w:numPr>
                <w:ilvl w:val="0"/>
                <w:numId w:val="4"/>
              </w:numPr>
            </w:pPr>
            <w:r>
              <w:t>Сальниковая набивка АТФ 4*4 мм – 40 кг.</w:t>
            </w:r>
          </w:p>
          <w:p w:rsidR="00725A59" w:rsidRDefault="00725A59" w:rsidP="00492620">
            <w:pPr>
              <w:pStyle w:val="a4"/>
              <w:numPr>
                <w:ilvl w:val="0"/>
                <w:numId w:val="4"/>
              </w:numPr>
            </w:pPr>
            <w:r>
              <w:t>Сальниковая набивка АТФ 6*6 мм – 60 кг.</w:t>
            </w:r>
          </w:p>
          <w:p w:rsidR="00725A59" w:rsidRDefault="00725A59" w:rsidP="00492620">
            <w:pPr>
              <w:pStyle w:val="a4"/>
              <w:numPr>
                <w:ilvl w:val="0"/>
                <w:numId w:val="4"/>
              </w:numPr>
            </w:pPr>
            <w:r>
              <w:t>Резина В-14 – 124,56кг.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476F2B" w:rsidRDefault="00476F2B" w:rsidP="00476F2B">
            <w:pPr>
              <w:ind w:firstLine="6"/>
              <w:jc w:val="both"/>
            </w:pPr>
            <w:r>
              <w:t>Поставка Товара осуществляется в течение срока действия договора, партиями, в ассортименте и количестве, определенном заявкой Заказчика, в течение 5 (пяти) рабочих дней со дня получения заявки (срок поставки партии Товара может быть изменен в заявке по согласованию сторон).</w:t>
            </w:r>
          </w:p>
          <w:p w:rsidR="00476F2B" w:rsidRDefault="00476F2B" w:rsidP="00476F2B">
            <w:pPr>
              <w:jc w:val="both"/>
            </w:pPr>
            <w:r>
              <w:t>Срок действия договора: с момента подписания договора до «31» декабря 2016 года, но в любом случае до полного исполнения сторонами своих обязательств по Договору.           Покупатель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476F2B" w:rsidRDefault="00476F2B" w:rsidP="00AE1922">
            <w:r>
              <w:t>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9A3FF6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9A3FF6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725A59" w:rsidP="0069615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260 458,00</w:t>
            </w:r>
            <w:r w:rsidR="00AF3F89">
              <w:rPr>
                <w:b/>
                <w:bCs/>
                <w:color w:val="000000"/>
              </w:rPr>
              <w:t xml:space="preserve"> (</w:t>
            </w:r>
            <w:r>
              <w:rPr>
                <w:b/>
                <w:bCs/>
                <w:color w:val="000000"/>
              </w:rPr>
              <w:t>Двести шестьдесят тысяч четыреста пятьдесят восемь</w:t>
            </w:r>
            <w:r w:rsidR="00696152" w:rsidRPr="001371AD">
              <w:rPr>
                <w:b/>
              </w:rPr>
              <w:t>) рубл</w:t>
            </w:r>
            <w:r w:rsidR="00AF3F89">
              <w:rPr>
                <w:b/>
              </w:rPr>
              <w:t>ей</w:t>
            </w:r>
            <w:r w:rsidR="00987DB5" w:rsidRPr="001371AD">
              <w:rPr>
                <w:b/>
              </w:rPr>
              <w:t>,</w:t>
            </w:r>
            <w:r w:rsidR="004A3877">
              <w:rPr>
                <w:b/>
              </w:rPr>
              <w:t xml:space="preserve"> </w:t>
            </w:r>
            <w:r w:rsidR="00AF3F89">
              <w:rPr>
                <w:b/>
              </w:rPr>
              <w:t>00</w:t>
            </w:r>
            <w:r w:rsidR="001E25F9">
              <w:rPr>
                <w:b/>
              </w:rPr>
              <w:t xml:space="preserve"> </w:t>
            </w:r>
            <w:r w:rsidR="00AF3F89">
              <w:rPr>
                <w:b/>
              </w:rPr>
              <w:t>копеек</w:t>
            </w:r>
            <w:r w:rsidR="00696152" w:rsidRPr="001371AD">
              <w:rPr>
                <w:b/>
              </w:rPr>
              <w:t xml:space="preserve">, </w:t>
            </w:r>
            <w:r w:rsidR="009C6F1D">
              <w:rPr>
                <w:b/>
              </w:rPr>
              <w:t xml:space="preserve">в </w:t>
            </w:r>
            <w:proofErr w:type="spellStart"/>
            <w:r w:rsidR="009C6F1D">
              <w:rPr>
                <w:b/>
              </w:rPr>
              <w:t>т.ч</w:t>
            </w:r>
            <w:proofErr w:type="spellEnd"/>
            <w:r w:rsidR="009C6F1D">
              <w:rPr>
                <w:b/>
              </w:rPr>
              <w:t xml:space="preserve">. </w:t>
            </w:r>
            <w:r w:rsidR="00742606" w:rsidRPr="00231C14">
              <w:rPr>
                <w:b/>
              </w:rPr>
              <w:t xml:space="preserve"> </w:t>
            </w:r>
            <w:r w:rsidR="00987DB5" w:rsidRPr="00231C14">
              <w:rPr>
                <w:b/>
              </w:rPr>
              <w:t>НДС</w:t>
            </w:r>
            <w:r w:rsidR="00696152" w:rsidRPr="00231C14">
              <w:rPr>
                <w:b/>
              </w:rPr>
              <w:t xml:space="preserve">-18%.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9410D" w:rsidRDefault="0069410D" w:rsidP="0069410D">
            <w:pPr>
              <w:rPr>
                <w:b/>
              </w:rPr>
            </w:pPr>
            <w:r w:rsidRPr="0069410D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9410D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69410D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E25F9">
            <w:r>
              <w:t>Закупочная документация находится в открытом доступе на электронной торговой площадке</w:t>
            </w:r>
            <w:r w:rsidR="001E25F9">
              <w:t xml:space="preserve"> </w:t>
            </w:r>
            <w:hyperlink r:id="rId7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</w:t>
            </w:r>
            <w:r>
              <w:lastRenderedPageBreak/>
              <w:t>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lastRenderedPageBreak/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435308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AF3F89">
              <w:t>08</w:t>
            </w:r>
            <w:r>
              <w:t>:00 (по московскому времени) «</w:t>
            </w:r>
            <w:r w:rsidR="00435308">
              <w:t>05</w:t>
            </w:r>
            <w:r w:rsidR="00725A59">
              <w:t xml:space="preserve">» </w:t>
            </w:r>
            <w:r w:rsidR="00435308">
              <w:t>мая</w:t>
            </w:r>
            <w:r w:rsidR="0082722C">
              <w:t xml:space="preserve"> </w:t>
            </w:r>
            <w:r w:rsidR="006B0305">
              <w:t xml:space="preserve"> </w:t>
            </w:r>
            <w:r>
              <w:t>201</w:t>
            </w:r>
            <w:r w:rsidR="006B0305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435308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AF3F89">
              <w:t>09</w:t>
            </w:r>
            <w:r w:rsidRPr="0090367C">
              <w:t>:00 (по московскому времени) «</w:t>
            </w:r>
            <w:r w:rsidR="00435308">
              <w:t>05</w:t>
            </w:r>
            <w:r w:rsidRPr="0090367C">
              <w:t xml:space="preserve">» </w:t>
            </w:r>
            <w:r w:rsidR="00435308">
              <w:t>мая</w:t>
            </w:r>
            <w:r w:rsidR="006B0305">
              <w:t xml:space="preserve"> </w:t>
            </w:r>
            <w:r>
              <w:t xml:space="preserve"> </w:t>
            </w:r>
            <w:r w:rsidRPr="0090367C">
              <w:t>201</w:t>
            </w:r>
            <w:r w:rsidR="006B0305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725A59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="0082722C">
              <w:t xml:space="preserve">не </w:t>
            </w:r>
            <w:r w:rsidR="00435308">
              <w:t>позднее «10</w:t>
            </w:r>
            <w:r w:rsidRPr="0090367C">
              <w:t xml:space="preserve">» </w:t>
            </w:r>
            <w:r w:rsidR="00435308">
              <w:t>мая</w:t>
            </w:r>
            <w:r w:rsidR="004A3877">
              <w:t xml:space="preserve"> </w:t>
            </w:r>
            <w:r w:rsidRPr="0090367C">
              <w:t xml:space="preserve"> 201</w:t>
            </w:r>
            <w:r w:rsidR="006B0305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</w:t>
            </w:r>
            <w:bookmarkStart w:id="4" w:name="_GoBack"/>
            <w:bookmarkEnd w:id="4"/>
            <w:r w:rsidR="00E723BF">
              <w:t>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F62E9"/>
    <w:multiLevelType w:val="hybridMultilevel"/>
    <w:tmpl w:val="42C26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353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08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6F2B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20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7C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0305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A59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22C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152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3FF6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922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3F89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411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EC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v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Калиниченко Ирина Владиславовна</cp:lastModifiedBy>
  <cp:revision>9</cp:revision>
  <cp:lastPrinted>2016-03-16T09:21:00Z</cp:lastPrinted>
  <dcterms:created xsi:type="dcterms:W3CDTF">2016-03-10T03:34:00Z</dcterms:created>
  <dcterms:modified xsi:type="dcterms:W3CDTF">2016-04-26T03:20:00Z</dcterms:modified>
</cp:coreProperties>
</file>