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C265A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И.о.г</w:t>
      </w:r>
      <w:r w:rsidR="00994E5B" w:rsidRPr="00BB58FD">
        <w:rPr>
          <w:sz w:val="28"/>
        </w:rPr>
        <w:t>енеральн</w:t>
      </w:r>
      <w:r>
        <w:rPr>
          <w:sz w:val="28"/>
        </w:rPr>
        <w:t>ого</w:t>
      </w:r>
      <w:proofErr w:type="spellEnd"/>
      <w:r w:rsidR="00994E5B" w:rsidRPr="00BB58FD">
        <w:rPr>
          <w:sz w:val="28"/>
        </w:rPr>
        <w:t xml:space="preserve"> директор</w:t>
      </w:r>
      <w:r>
        <w:rPr>
          <w:sz w:val="28"/>
        </w:rPr>
        <w:t>а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9C265A">
        <w:rPr>
          <w:sz w:val="28"/>
        </w:rPr>
        <w:t>О</w:t>
      </w:r>
      <w:r w:rsidRPr="00BB58FD">
        <w:rPr>
          <w:sz w:val="28"/>
        </w:rPr>
        <w:t xml:space="preserve">.А. </w:t>
      </w:r>
      <w:r w:rsidR="009C265A">
        <w:rPr>
          <w:sz w:val="28"/>
        </w:rPr>
        <w:t>Украин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C716EE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Дата:</w:t>
      </w:r>
      <w:r w:rsidR="00C216C2">
        <w:rPr>
          <w:sz w:val="28"/>
        </w:rPr>
        <w:t>__________</w:t>
      </w:r>
      <w:r>
        <w:rPr>
          <w:sz w:val="28"/>
        </w:rPr>
        <w:t xml:space="preserve">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F6434E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F6434E">
        <w:rPr>
          <w:b/>
        </w:rPr>
        <w:t xml:space="preserve">ручного </w:t>
      </w:r>
      <w:r w:rsidR="009E3EFF">
        <w:rPr>
          <w:b/>
        </w:rPr>
        <w:t>инструмента</w:t>
      </w:r>
      <w:r w:rsidR="008413B3">
        <w:rPr>
          <w:b/>
        </w:rPr>
        <w:t xml:space="preserve"> на второ</w:t>
      </w:r>
      <w:r w:rsidR="009E3EFF">
        <w:rPr>
          <w:b/>
        </w:rPr>
        <w:t>е</w:t>
      </w:r>
      <w:r w:rsidR="008413B3">
        <w:rPr>
          <w:b/>
        </w:rPr>
        <w:t xml:space="preserve"> </w:t>
      </w:r>
      <w:r w:rsidR="009E3EFF">
        <w:rPr>
          <w:b/>
        </w:rPr>
        <w:t>полугодие</w:t>
      </w:r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</w:t>
      </w:r>
    </w:p>
    <w:p w:rsidR="00E325DB" w:rsidRPr="00E325DB" w:rsidRDefault="00E325DB" w:rsidP="00E325DB">
      <w:pPr>
        <w:spacing w:line="288" w:lineRule="auto"/>
        <w:jc w:val="center"/>
        <w:rPr>
          <w:b/>
        </w:rPr>
      </w:pPr>
      <w:r w:rsidRPr="00E325DB">
        <w:rPr>
          <w:b/>
        </w:rPr>
        <w:t xml:space="preserve"> АО «</w:t>
      </w:r>
      <w:proofErr w:type="spellStart"/>
      <w:r w:rsidRPr="00E325DB">
        <w:rPr>
          <w:b/>
        </w:rPr>
        <w:t>Омскгоргаз</w:t>
      </w:r>
      <w:proofErr w:type="spellEnd"/>
      <w:r w:rsidRPr="00E325DB">
        <w:rPr>
          <w:b/>
        </w:rPr>
        <w:t xml:space="preserve">» </w:t>
      </w:r>
      <w:r>
        <w:rPr>
          <w:b/>
        </w:rPr>
        <w:t xml:space="preserve">                                </w:t>
      </w:r>
      <w:r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AC41B7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9E3EFF" w:rsidRPr="008D1B46" w:rsidRDefault="00F6434E" w:rsidP="009E3EFF">
            <w:pPr>
              <w:spacing w:line="288" w:lineRule="auto"/>
              <w:jc w:val="both"/>
            </w:pPr>
            <w:r>
              <w:t>Ванькова Юлия Сергеевна</w:t>
            </w:r>
            <w:r w:rsidR="009E3EFF" w:rsidRPr="008D1B46">
              <w:t>,</w:t>
            </w:r>
          </w:p>
          <w:p w:rsidR="009E3EFF" w:rsidRDefault="009E3EFF" w:rsidP="009E3EFF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F6434E">
              <w:t>977-377, доб. 1290</w:t>
            </w:r>
          </w:p>
          <w:p w:rsidR="009E3EFF" w:rsidRPr="00396C49" w:rsidRDefault="009E3EFF" w:rsidP="009E3EFF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9E3EFF" w:rsidRDefault="009E3EFF" w:rsidP="009E3EFF">
            <w:pPr>
              <w:spacing w:line="288" w:lineRule="auto"/>
              <w:jc w:val="both"/>
            </w:pPr>
            <w:r>
              <w:t>Афонькин Григорий Александрович</w:t>
            </w:r>
            <w:r w:rsidRPr="00F36B31">
              <w:t>,</w:t>
            </w:r>
          </w:p>
          <w:p w:rsidR="001F1329" w:rsidRPr="008D1B46" w:rsidRDefault="009E3EFF" w:rsidP="009E3EFF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F6434E">
              <w:t xml:space="preserve">ручного </w:t>
            </w:r>
            <w:r w:rsidR="009E3EFF">
              <w:t>инструмента</w:t>
            </w:r>
            <w:r w:rsidR="00CF20E9">
              <w:t xml:space="preserve"> на 2 </w:t>
            </w:r>
            <w:r w:rsidR="009E3EFF">
              <w:t>полугодие</w:t>
            </w:r>
            <w:r w:rsidR="00C663C1" w:rsidRPr="00C663C1">
              <w:t xml:space="preserve"> 2016 года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9E3EFF" w:rsidP="009E3EFF"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 по проведению запроса цен в электронной форме) и приложени</w:t>
            </w:r>
            <w:r>
              <w:t>ю №</w:t>
            </w:r>
            <w:r w:rsidRPr="00163A04">
              <w:t xml:space="preserve"> 1к документации.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636C3" w:rsidRPr="00AD1198" w:rsidRDefault="00E636C3" w:rsidP="00E636C3">
            <w:pPr>
              <w:ind w:firstLine="6"/>
              <w:jc w:val="both"/>
            </w:pPr>
            <w:r w:rsidRPr="00872600">
              <w:t xml:space="preserve">Поставка </w:t>
            </w:r>
            <w:r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>
              <w:t>5</w:t>
            </w:r>
            <w:r w:rsidRPr="00872600">
              <w:t xml:space="preserve"> (</w:t>
            </w:r>
            <w:r>
              <w:t>пяти) рабочих дней</w:t>
            </w:r>
            <w:r w:rsidRPr="00872600">
              <w:t xml:space="preserve"> с </w:t>
            </w:r>
            <w:r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E636C3" w:rsidRDefault="00E636C3" w:rsidP="00E636C3">
            <w:pPr>
              <w:pStyle w:val="a6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t>Срок действия договора</w:t>
            </w:r>
            <w:r w:rsidRPr="007F4A49">
              <w:rPr>
                <w:rFonts w:ascii="Times New Roman" w:hAnsi="Times New Roman"/>
              </w:rPr>
              <w:t xml:space="preserve"> 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>до 3</w:t>
            </w:r>
            <w:r>
              <w:rPr>
                <w:rFonts w:ascii="Times New Roman" w:hAnsi="Times New Roman"/>
              </w:rPr>
              <w:t>1</w:t>
            </w:r>
            <w:r w:rsidRPr="00D066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декабря</w:t>
            </w:r>
            <w:r w:rsidRPr="00D06688">
              <w:rPr>
                <w:rFonts w:ascii="Times New Roman" w:hAnsi="Times New Roman"/>
              </w:rPr>
              <w:t xml:space="preserve"> 2016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</w:t>
            </w:r>
            <w:r>
              <w:rPr>
                <w:rFonts w:ascii="Times New Roman" w:hAnsi="Times New Roman"/>
              </w:rPr>
              <w:lastRenderedPageBreak/>
              <w:t xml:space="preserve">обязательств по Договору. </w:t>
            </w:r>
          </w:p>
          <w:p w:rsidR="00E636C3" w:rsidRDefault="00E636C3" w:rsidP="00E636C3">
            <w:pPr>
              <w:pStyle w:val="a6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406E60" w:rsidRPr="00022AFC" w:rsidRDefault="00E636C3" w:rsidP="00E636C3">
            <w:pPr>
              <w:ind w:right="-2" w:firstLine="284"/>
              <w:jc w:val="both"/>
            </w:pPr>
            <w:r>
              <w:t xml:space="preserve">     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>
              <w:t>Заказчик</w:t>
            </w:r>
            <w:r w:rsidRPr="00670E91">
              <w:t xml:space="preserve">  ответственности не несет, упущенная выгода </w:t>
            </w:r>
            <w:r>
              <w:t>Заказчиком</w:t>
            </w:r>
            <w:r w:rsidRPr="00670E91">
              <w:t xml:space="preserve"> не возмещается.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E636C3" w:rsidRPr="00C216C2" w:rsidRDefault="00E636C3" w:rsidP="00E636C3">
            <w:pPr>
              <w:jc w:val="both"/>
              <w:rPr>
                <w:b/>
                <w:u w:val="single"/>
              </w:rPr>
            </w:pPr>
            <w:r w:rsidRPr="00C216C2">
              <w:rPr>
                <w:b/>
                <w:u w:val="single"/>
              </w:rPr>
              <w:t xml:space="preserve">Цена </w:t>
            </w:r>
            <w:r w:rsidR="00F6434E" w:rsidRPr="00C216C2">
              <w:rPr>
                <w:b/>
                <w:u w:val="single"/>
              </w:rPr>
              <w:t xml:space="preserve">договора </w:t>
            </w:r>
            <w:r w:rsidRPr="00C216C2">
              <w:rPr>
                <w:b/>
                <w:u w:val="single"/>
              </w:rPr>
              <w:t xml:space="preserve"> фиксированная и составляет:</w:t>
            </w:r>
          </w:p>
          <w:p w:rsidR="00E636C3" w:rsidRDefault="00E636C3" w:rsidP="00E636C3">
            <w:pPr>
              <w:jc w:val="both"/>
            </w:pPr>
            <w:r w:rsidRPr="00E636C3">
              <w:rPr>
                <w:b/>
              </w:rPr>
              <w:t xml:space="preserve">235 000,00 </w:t>
            </w:r>
            <w:r w:rsidRPr="00E636C3">
              <w:t>(двести тридцать пять тысяч) рублей, 00 копеек, с учетом НДС 18%.</w:t>
            </w:r>
          </w:p>
          <w:p w:rsidR="00E636C3" w:rsidRDefault="00E636C3" w:rsidP="00E636C3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C216C2" w:rsidRPr="00C216C2" w:rsidRDefault="00C216C2" w:rsidP="00C216C2">
            <w:pPr>
              <w:jc w:val="both"/>
              <w:rPr>
                <w:b/>
              </w:rPr>
            </w:pPr>
            <w:r w:rsidRPr="00FF543A">
              <w:rPr>
                <w:u w:val="single"/>
              </w:rPr>
              <w:t xml:space="preserve">Для оценки заявок участников используется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за </w:t>
            </w:r>
            <w:r w:rsidRPr="00FC7FB7">
              <w:rPr>
                <w:u w:val="single"/>
              </w:rPr>
              <w:t xml:space="preserve">единицу товара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>по перечню в соответствии с Приложени</w:t>
            </w:r>
            <w:r>
              <w:rPr>
                <w:u w:val="single"/>
              </w:rPr>
              <w:t>е</w:t>
            </w:r>
            <w:r w:rsidRPr="00FC7FB7">
              <w:rPr>
                <w:u w:val="single"/>
              </w:rPr>
              <w:t>м № 1 к документации по проведению запроса цен</w:t>
            </w:r>
            <w:r>
              <w:rPr>
                <w:u w:val="single"/>
              </w:rPr>
              <w:t>)</w:t>
            </w:r>
            <w:r w:rsidRPr="00FC7FB7">
              <w:rPr>
                <w:u w:val="single"/>
              </w:rPr>
              <w:t xml:space="preserve"> и сост</w:t>
            </w:r>
            <w:r w:rsidRPr="00FF543A">
              <w:rPr>
                <w:u w:val="single"/>
              </w:rPr>
              <w:t>авляет:</w:t>
            </w:r>
            <w:r>
              <w:rPr>
                <w:u w:val="single"/>
              </w:rPr>
              <w:t xml:space="preserve"> </w:t>
            </w:r>
            <w:r w:rsidRPr="00C216C2">
              <w:rPr>
                <w:b/>
              </w:rPr>
              <w:t>130 000,00 (сто тридцать тысяч) рублей 00 копеек, с учетом НДС 18%.</w:t>
            </w:r>
          </w:p>
          <w:p w:rsidR="001F1329" w:rsidRPr="001C5337" w:rsidRDefault="00E636C3" w:rsidP="00E636C3">
            <w:pPr>
              <w:jc w:val="both"/>
            </w:pPr>
            <w:r w:rsidRPr="008103A0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103A0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F6434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</w:t>
            </w:r>
            <w:r>
              <w:lastRenderedPageBreak/>
              <w:t>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AC41B7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AC41B7">
              <w:t>14</w:t>
            </w:r>
            <w:r>
              <w:t>:00 (по московскому времени) «</w:t>
            </w:r>
            <w:r w:rsidR="00283697">
              <w:t>08</w:t>
            </w:r>
            <w:r>
              <w:t>»</w:t>
            </w:r>
            <w:r w:rsidR="00283697">
              <w:t xml:space="preserve"> августа </w:t>
            </w:r>
            <w:r>
              <w:t>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AC41B7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AC41B7">
              <w:t>15</w:t>
            </w:r>
            <w:r w:rsidRPr="0090367C">
              <w:t xml:space="preserve">:00 </w:t>
            </w:r>
            <w:bookmarkStart w:id="4" w:name="_GoBack"/>
            <w:bookmarkEnd w:id="4"/>
            <w:r w:rsidRPr="0090367C">
              <w:t>(по московскому времени) «</w:t>
            </w:r>
            <w:r w:rsidR="00283697">
              <w:t>08</w:t>
            </w:r>
            <w:r w:rsidR="00C716EE">
              <w:t>»</w:t>
            </w:r>
            <w:r w:rsidR="00283697">
              <w:t xml:space="preserve"> августа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283697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«</w:t>
            </w:r>
            <w:r w:rsidR="00283697">
              <w:t>09</w:t>
            </w:r>
            <w:r w:rsidRPr="0090367C">
              <w:t>»</w:t>
            </w:r>
            <w:r w:rsidR="00283697">
              <w:t xml:space="preserve"> августа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56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697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209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2B52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1926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6209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65A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EFF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57E4C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1B7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2C7F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6C2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6EE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6C3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34E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,Знак1, Знак1,body text Знак Знак"/>
    <w:basedOn w:val="a"/>
    <w:link w:val="a7"/>
    <w:rsid w:val="00E636C3"/>
    <w:pPr>
      <w:jc w:val="both"/>
    </w:pPr>
    <w:rPr>
      <w:rFonts w:ascii="Verdana" w:hAnsi="Verdana"/>
    </w:rPr>
  </w:style>
  <w:style w:type="character" w:customStyle="1" w:styleId="a7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6"/>
    <w:rsid w:val="00E636C3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,Знак1, Знак1,body text Знак Знак"/>
    <w:basedOn w:val="a"/>
    <w:link w:val="a7"/>
    <w:rsid w:val="00E636C3"/>
    <w:pPr>
      <w:jc w:val="both"/>
    </w:pPr>
    <w:rPr>
      <w:rFonts w:ascii="Verdana" w:hAnsi="Verdana"/>
    </w:rPr>
  </w:style>
  <w:style w:type="character" w:customStyle="1" w:styleId="a7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6"/>
    <w:rsid w:val="00E636C3"/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14</cp:revision>
  <dcterms:created xsi:type="dcterms:W3CDTF">2016-03-30T03:38:00Z</dcterms:created>
  <dcterms:modified xsi:type="dcterms:W3CDTF">2016-08-08T04:11:00Z</dcterms:modified>
</cp:coreProperties>
</file>